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76" w:rsidRPr="0036528D" w:rsidRDefault="0057325A" w:rsidP="0030031B">
      <w:r>
        <w:rPr>
          <w:noProof/>
        </w:rPr>
        <w:pict>
          <v:shapetype id="_x0000_t202" coordsize="21600,21600" o:spt="202" path="m,l,21600r21600,l21600,xe">
            <v:stroke joinstyle="miter"/>
            <v:path gradientshapeok="t" o:connecttype="rect"/>
          </v:shapetype>
          <v:shape id="_x0000_s1070" type="#_x0000_t202" style="position:absolute;margin-left:228.55pt;margin-top:171.15pt;width:360.25pt;height:586.8pt;z-index:25166336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070;mso-column-margin:12.9pt" inset="2.85pt,2.85pt,2.85pt,2.85pt">
              <w:txbxContent>
                <w:p w:rsidR="004E7F64" w:rsidRDefault="00B95C24" w:rsidP="00B95C24">
                  <w:pPr>
                    <w:pStyle w:val="bodytext"/>
                    <w:rPr>
                      <w:b/>
                      <w:sz w:val="32"/>
                      <w:szCs w:val="32"/>
                    </w:rPr>
                  </w:pPr>
                  <w:r w:rsidRPr="00B95C24">
                    <w:rPr>
                      <w:b/>
                      <w:sz w:val="32"/>
                      <w:szCs w:val="32"/>
                    </w:rPr>
                    <w:t>Generic Multi-Peripheral Core FPGA Configuration Package</w:t>
                  </w:r>
                </w:p>
                <w:p w:rsidR="00B95C24" w:rsidRPr="00B95C24" w:rsidRDefault="00B95C24" w:rsidP="00B95C24">
                  <w:pPr>
                    <w:rPr>
                      <w:rFonts w:ascii="Arial" w:hAnsi="Arial" w:cs="Arial"/>
                    </w:rPr>
                  </w:pPr>
                </w:p>
                <w:p w:rsidR="00B95C24" w:rsidRPr="00B95C24" w:rsidRDefault="00B95C24" w:rsidP="00B95C24">
                  <w:pPr>
                    <w:rPr>
                      <w:rFonts w:ascii="Arial" w:hAnsi="Arial" w:cs="Arial"/>
                    </w:rPr>
                  </w:pPr>
                  <w:r w:rsidRPr="00B95C24">
                    <w:rPr>
                      <w:rFonts w:ascii="Arial" w:hAnsi="Arial" w:cs="Arial"/>
                    </w:rPr>
                    <w:t xml:space="preserve">The Generic Multi-Peripheral FPGA Configuration Package is a pre-assembled </w:t>
                  </w:r>
                  <w:proofErr w:type="spellStart"/>
                  <w:r w:rsidRPr="00B95C24">
                    <w:rPr>
                      <w:rFonts w:ascii="Arial" w:hAnsi="Arial" w:cs="Arial"/>
                    </w:rPr>
                    <w:t>Altera</w:t>
                  </w:r>
                  <w:proofErr w:type="spellEnd"/>
                  <w:r w:rsidRPr="00B95C24">
                    <w:rPr>
                      <w:rFonts w:ascii="Arial" w:hAnsi="Arial" w:cs="Arial"/>
                    </w:rPr>
                    <w:t xml:space="preserve"> QSYS package providing users with pre-built and customizable FPGA fabrics for large combinations of standard interfaces including:  </w:t>
                  </w:r>
                </w:p>
                <w:p w:rsidR="00B95C24" w:rsidRPr="00B95C24" w:rsidRDefault="00B95C24" w:rsidP="00B95C24">
                  <w:pPr>
                    <w:rPr>
                      <w:rFonts w:ascii="Arial" w:hAnsi="Arial" w:cs="Arial"/>
                    </w:rPr>
                  </w:pPr>
                </w:p>
                <w:p w:rsidR="00B95C24" w:rsidRPr="00231B8E" w:rsidRDefault="00B95C24" w:rsidP="00231B8E">
                  <w:pPr>
                    <w:widowControl w:val="0"/>
                    <w:numPr>
                      <w:ilvl w:val="0"/>
                      <w:numId w:val="3"/>
                    </w:numPr>
                    <w:ind w:left="3816"/>
                    <w:rPr>
                      <w:rFonts w:ascii="Arial" w:hAnsi="Arial" w:cs="Arial"/>
                    </w:rPr>
                  </w:pPr>
                  <w:r w:rsidRPr="00B95C24">
                    <w:rPr>
                      <w:rFonts w:ascii="Arial" w:hAnsi="Arial" w:cs="Arial"/>
                    </w:rPr>
                    <w:t>RGMII</w:t>
                  </w:r>
                  <w:r w:rsidR="00231B8E">
                    <w:rPr>
                      <w:rFonts w:ascii="Arial" w:hAnsi="Arial" w:cs="Arial"/>
                    </w:rPr>
                    <w:t>/</w:t>
                  </w:r>
                  <w:r w:rsidRPr="00231B8E">
                    <w:rPr>
                      <w:rFonts w:ascii="Arial" w:hAnsi="Arial" w:cs="Arial"/>
                    </w:rPr>
                    <w:t>SGMII</w:t>
                  </w:r>
                </w:p>
                <w:p w:rsidR="00B95C24" w:rsidRPr="00B95C24" w:rsidRDefault="00B95C24" w:rsidP="00B95C24">
                  <w:pPr>
                    <w:widowControl w:val="0"/>
                    <w:numPr>
                      <w:ilvl w:val="0"/>
                      <w:numId w:val="3"/>
                    </w:numPr>
                    <w:ind w:left="3816"/>
                    <w:rPr>
                      <w:rFonts w:ascii="Arial" w:hAnsi="Arial" w:cs="Arial"/>
                    </w:rPr>
                  </w:pPr>
                  <w:r w:rsidRPr="00B95C24">
                    <w:rPr>
                      <w:rFonts w:ascii="Arial" w:hAnsi="Arial" w:cs="Arial"/>
                    </w:rPr>
                    <w:t>I2C</w:t>
                  </w:r>
                </w:p>
                <w:p w:rsidR="00B95C24" w:rsidRPr="00B95C24" w:rsidRDefault="00B95C24" w:rsidP="00B95C24">
                  <w:pPr>
                    <w:widowControl w:val="0"/>
                    <w:numPr>
                      <w:ilvl w:val="0"/>
                      <w:numId w:val="3"/>
                    </w:numPr>
                    <w:ind w:left="3816"/>
                    <w:rPr>
                      <w:rFonts w:ascii="Arial" w:hAnsi="Arial" w:cs="Arial"/>
                    </w:rPr>
                  </w:pPr>
                  <w:r w:rsidRPr="00B95C24">
                    <w:rPr>
                      <w:rFonts w:ascii="Arial" w:hAnsi="Arial" w:cs="Arial"/>
                    </w:rPr>
                    <w:t>SPI</w:t>
                  </w:r>
                </w:p>
                <w:p w:rsidR="00B95C24" w:rsidRPr="00231B8E" w:rsidRDefault="00B95C24" w:rsidP="00231B8E">
                  <w:pPr>
                    <w:widowControl w:val="0"/>
                    <w:numPr>
                      <w:ilvl w:val="0"/>
                      <w:numId w:val="3"/>
                    </w:numPr>
                    <w:ind w:left="3816"/>
                    <w:rPr>
                      <w:rFonts w:ascii="Arial" w:hAnsi="Arial" w:cs="Arial"/>
                    </w:rPr>
                  </w:pPr>
                  <w:r w:rsidRPr="00B95C24">
                    <w:rPr>
                      <w:rFonts w:ascii="Arial" w:hAnsi="Arial" w:cs="Arial"/>
                    </w:rPr>
                    <w:t>UAR</w:t>
                  </w:r>
                  <w:r w:rsidR="00231B8E">
                    <w:rPr>
                      <w:rFonts w:ascii="Arial" w:hAnsi="Arial" w:cs="Arial"/>
                    </w:rPr>
                    <w:t xml:space="preserve">T and </w:t>
                  </w:r>
                  <w:r w:rsidRPr="00231B8E">
                    <w:rPr>
                      <w:rFonts w:ascii="Arial" w:hAnsi="Arial" w:cs="Arial"/>
                    </w:rPr>
                    <w:t>16550</w:t>
                  </w:r>
                </w:p>
                <w:p w:rsidR="00B95C24" w:rsidRPr="00B95C24" w:rsidRDefault="00B95C24" w:rsidP="00B95C24">
                  <w:pPr>
                    <w:widowControl w:val="0"/>
                    <w:numPr>
                      <w:ilvl w:val="0"/>
                      <w:numId w:val="3"/>
                    </w:numPr>
                    <w:ind w:left="3816"/>
                    <w:rPr>
                      <w:rFonts w:ascii="Arial" w:hAnsi="Arial" w:cs="Arial"/>
                    </w:rPr>
                  </w:pPr>
                  <w:r w:rsidRPr="00B95C24">
                    <w:rPr>
                      <w:rFonts w:ascii="Arial" w:hAnsi="Arial" w:cs="Arial"/>
                    </w:rPr>
                    <w:t xml:space="preserve">PCM Audio  </w:t>
                  </w:r>
                </w:p>
                <w:p w:rsidR="00B95C24" w:rsidRPr="00B95C24" w:rsidRDefault="00B95C24" w:rsidP="00B95C24">
                  <w:pPr>
                    <w:rPr>
                      <w:rFonts w:ascii="Arial" w:hAnsi="Arial" w:cs="Arial"/>
                    </w:rPr>
                  </w:pPr>
                </w:p>
                <w:p w:rsidR="00B95C24" w:rsidRDefault="00B95C24" w:rsidP="00B95C24">
                  <w:pPr>
                    <w:pStyle w:val="bodytext"/>
                    <w:rPr>
                      <w:sz w:val="20"/>
                      <w:szCs w:val="20"/>
                    </w:rPr>
                  </w:pPr>
                  <w:r w:rsidRPr="00B95C24">
                    <w:rPr>
                      <w:sz w:val="20"/>
                      <w:szCs w:val="20"/>
                    </w:rPr>
                    <w:t>The package includes a complete driver suite for interface configuration and communications and a test application to demonstrate and verify the standard interfaces.  Users may implement the package as is or customize the FPGA QSYS package to add additional features or remove functionality to reduce power consumption.</w:t>
                  </w:r>
                </w:p>
                <w:p w:rsidR="00F26528" w:rsidRPr="00B95C24" w:rsidRDefault="00F26528" w:rsidP="00B95C24">
                  <w:pPr>
                    <w:pStyle w:val="bodytext"/>
                    <w:rPr>
                      <w:b/>
                      <w:sz w:val="20"/>
                      <w:szCs w:val="20"/>
                    </w:rPr>
                  </w:pPr>
                </w:p>
                <w:p w:rsidR="004F25CB" w:rsidRDefault="00F26528" w:rsidP="00231B8E">
                  <w:pPr>
                    <w:pStyle w:val="bodytext"/>
                    <w:jc w:val="center"/>
                    <w:rPr>
                      <w:b/>
                    </w:rPr>
                  </w:pPr>
                  <w:r w:rsidRPr="00F26528">
                    <w:drawing>
                      <wp:inline distT="0" distB="0" distL="0" distR="0">
                        <wp:extent cx="2824681" cy="387132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829018" cy="3877270"/>
                                </a:xfrm>
                                <a:prstGeom prst="rect">
                                  <a:avLst/>
                                </a:prstGeom>
                                <a:noFill/>
                                <a:ln w="9525">
                                  <a:noFill/>
                                  <a:miter lim="800000"/>
                                  <a:headEnd/>
                                  <a:tailEnd/>
                                </a:ln>
                              </pic:spPr>
                            </pic:pic>
                          </a:graphicData>
                        </a:graphic>
                      </wp:inline>
                    </w:drawing>
                  </w:r>
                </w:p>
                <w:p w:rsidR="00D86F16" w:rsidRDefault="00D86F16" w:rsidP="00D86F16">
                  <w:pPr>
                    <w:pStyle w:val="bodytext"/>
                  </w:pPr>
                </w:p>
                <w:p w:rsidR="00E214F0" w:rsidRPr="00F26528" w:rsidRDefault="0030031B" w:rsidP="00210D42">
                  <w:pPr>
                    <w:pStyle w:val="bodytext"/>
                    <w:jc w:val="center"/>
                    <w:rPr>
                      <w:b/>
                      <w:sz w:val="22"/>
                      <w:szCs w:val="22"/>
                    </w:rPr>
                  </w:pPr>
                  <w:r w:rsidRPr="00F26528">
                    <w:rPr>
                      <w:b/>
                      <w:noProof/>
                      <w:sz w:val="22"/>
                      <w:szCs w:val="22"/>
                    </w:rPr>
                    <w:drawing>
                      <wp:inline distT="0" distB="0" distL="0" distR="0">
                        <wp:extent cx="515104" cy="144298"/>
                        <wp:effectExtent l="19050" t="0" r="0" b="0"/>
                        <wp:docPr id="2" name="Picture 0" descr="4dsp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sp Logo.bmp"/>
                                <pic:cNvPicPr/>
                              </pic:nvPicPr>
                              <pic:blipFill>
                                <a:blip r:embed="rId7"/>
                                <a:stretch>
                                  <a:fillRect/>
                                </a:stretch>
                              </pic:blipFill>
                              <pic:spPr>
                                <a:xfrm>
                                  <a:off x="0" y="0"/>
                                  <a:ext cx="512594" cy="143595"/>
                                </a:xfrm>
                                <a:prstGeom prst="rect">
                                  <a:avLst/>
                                </a:prstGeom>
                              </pic:spPr>
                            </pic:pic>
                          </a:graphicData>
                        </a:graphic>
                      </wp:inline>
                    </w:drawing>
                  </w:r>
                  <w:r w:rsidR="00BD217C" w:rsidRPr="00F26528">
                    <w:rPr>
                      <w:b/>
                      <w:position w:val="12"/>
                      <w:sz w:val="22"/>
                      <w:szCs w:val="22"/>
                      <w:vertAlign w:val="superscript"/>
                    </w:rPr>
                    <w:t>®</w:t>
                  </w:r>
                  <w:r w:rsidR="002B2557" w:rsidRPr="00F26528">
                    <w:rPr>
                      <w:b/>
                      <w:sz w:val="22"/>
                      <w:szCs w:val="22"/>
                    </w:rPr>
                    <w:t xml:space="preserve"> Preferred Partner</w:t>
                  </w:r>
                </w:p>
              </w:txbxContent>
            </v:textbox>
            <w10:wrap side="left" anchorx="page" anchory="page"/>
          </v:shape>
        </w:pict>
      </w:r>
      <w:r>
        <w:rPr>
          <w:noProof/>
        </w:rPr>
        <w:pict>
          <v:shape id="_x0000_s1090" type="#_x0000_t202" style="position:absolute;margin-left:316.65pt;margin-top:82.7pt;width:256.95pt;height:64.2pt;z-index:25167360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090;mso-column-margin:5.7pt;mso-fit-shape-to-text:t" inset="2.85pt,2.85pt,2.85pt,2.85pt">
              <w:txbxContent>
                <w:p w:rsidR="00B95C24" w:rsidRDefault="00B95C24" w:rsidP="00B95C24">
                  <w:pPr>
                    <w:pStyle w:val="Heading1"/>
                    <w:rPr>
                      <w:sz w:val="64"/>
                      <w:szCs w:val="64"/>
                    </w:rPr>
                  </w:pPr>
                  <w:r>
                    <w:rPr>
                      <w:sz w:val="64"/>
                      <w:szCs w:val="64"/>
                    </w:rPr>
                    <w:t>FPGA IP Cores</w:t>
                  </w:r>
                </w:p>
              </w:txbxContent>
            </v:textbox>
            <w10:wrap side="left" anchorx="page" anchory="page"/>
          </v:shape>
        </w:pict>
      </w:r>
      <w:r>
        <w:rPr>
          <w:noProof/>
        </w:rPr>
        <w:pict>
          <v:shape id="_x0000_s1074" type="#_x0000_t202" style="position:absolute;margin-left:52.3pt;margin-top:75.55pt;width:256.95pt;height:64.2pt;z-index:25166643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074;mso-column-margin:5.7pt;mso-fit-shape-to-text:t" inset="2.85pt,2.85pt,2.85pt,2.85pt">
              <w:txbxContent>
                <w:p w:rsidR="00EA09AF" w:rsidRDefault="00B95C24" w:rsidP="00B95C24">
                  <w:pPr>
                    <w:pStyle w:val="Heading1"/>
                    <w:rPr>
                      <w:sz w:val="64"/>
                      <w:szCs w:val="64"/>
                    </w:rPr>
                  </w:pPr>
                  <w:proofErr w:type="spellStart"/>
                  <w:r>
                    <w:rPr>
                      <w:sz w:val="64"/>
                      <w:szCs w:val="64"/>
                    </w:rPr>
                    <w:t>ClearPHY</w:t>
                  </w:r>
                  <w:proofErr w:type="spellEnd"/>
                </w:p>
                <w:p w:rsidR="006F4955" w:rsidRPr="00B95C24" w:rsidRDefault="00EA09AF" w:rsidP="00B95C24">
                  <w:pPr>
                    <w:pStyle w:val="Heading1"/>
                    <w:rPr>
                      <w:sz w:val="40"/>
                      <w:szCs w:val="40"/>
                    </w:rPr>
                  </w:pPr>
                  <w:r w:rsidRPr="00B95C24">
                    <w:rPr>
                      <w:sz w:val="40"/>
                      <w:szCs w:val="40"/>
                    </w:rPr>
                    <w:t>Communications</w:t>
                  </w:r>
                </w:p>
              </w:txbxContent>
            </v:textbox>
            <w10:wrap side="left" anchorx="page" anchory="page"/>
          </v:shape>
        </w:pict>
      </w:r>
      <w:r>
        <w:rPr>
          <w:noProof/>
        </w:rPr>
        <w:pict>
          <v:rect id="_x0000_s1073" style="position:absolute;margin-left:51.1pt;margin-top:75.55pt;width:540pt;height:82pt;z-index:251665408;visibility:visible;mso-wrap-edited:f;mso-wrap-distance-left:2.88pt;mso-wrap-distance-top:2.88pt;mso-wrap-distance-right:2.88pt;mso-wrap-distance-bottom:2.88pt;mso-position-horizontal-relative:page;mso-position-vertical-relative:page" fillcolor="#c90" stroked="f" strokeweight="0" insetpen="t" o:cliptowrap="t">
            <v:shadow color="#ccc"/>
            <o:lock v:ext="edit" shapetype="t"/>
            <v:textbox inset="2.88pt,2.88pt,2.88pt,2.88pt"/>
            <w10:wrap side="left" anchorx="page" anchory="page"/>
          </v:rect>
        </w:pict>
      </w:r>
      <w:r>
        <w:rPr>
          <w:noProof/>
        </w:rPr>
        <w:pict>
          <v:rect id="_x0000_s1085" style="position:absolute;margin-left:51.1pt;margin-top:138.95pt;width:162pt;height:624.7pt;z-index:251652095;visibility:visible;mso-wrap-distance-left:2.88pt;mso-wrap-distance-top:2.88pt;mso-wrap-distance-right:2.88pt;mso-wrap-distance-bottom:2.88pt;mso-position-horizontal-relative:page;mso-position-vertical-relative:page" fillcolor="#cc9" stroked="f" strokeweight="0" insetpen="t" o:cliptowrap="t">
            <v:shadow color="#ccc"/>
            <o:lock v:ext="edit" shapetype="t"/>
            <v:textbox inset="2.88pt,2.88pt,2.88pt,2.88pt"/>
            <w10:wrap side="left" anchorx="page" anchory="page"/>
          </v:rect>
        </w:pict>
      </w:r>
      <w:r>
        <w:rPr>
          <w:noProof/>
        </w:rPr>
        <w:pict>
          <v:shape id="_x0000_s1088" type="#_x0000_t202" style="position:absolute;margin-left:52.3pt;margin-top:163.65pt;width:154.8pt;height:600pt;z-index:25167155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088;mso-column-margin:5.7pt" inset="2.85pt,2.85pt,2.85pt,2.85pt">
              <w:txbxContent>
                <w:p w:rsidR="00E214F0" w:rsidRPr="00E214F0" w:rsidRDefault="00E214F0" w:rsidP="00E214F0">
                  <w:pPr>
                    <w:pStyle w:val="bodytext"/>
                    <w:rPr>
                      <w:b/>
                      <w:kern w:val="0"/>
                      <w:sz w:val="24"/>
                      <w:szCs w:val="24"/>
                    </w:rPr>
                  </w:pPr>
                  <w:r w:rsidRPr="00423A2F">
                    <w:rPr>
                      <w:b/>
                      <w:kern w:val="0"/>
                      <w:sz w:val="24"/>
                      <w:szCs w:val="24"/>
                    </w:rPr>
                    <w:t>Systems Analysis and Simulation</w:t>
                  </w:r>
                </w:p>
                <w:p w:rsidR="00E214F0" w:rsidRDefault="00E214F0" w:rsidP="00E214F0">
                  <w:pPr>
                    <w:pStyle w:val="bodytext"/>
                    <w:rPr>
                      <w:kern w:val="0"/>
                      <w:sz w:val="24"/>
                      <w:szCs w:val="24"/>
                    </w:rPr>
                  </w:pPr>
                  <w:proofErr w:type="spellStart"/>
                  <w:r w:rsidRPr="00423A2F">
                    <w:rPr>
                      <w:kern w:val="0"/>
                      <w:sz w:val="24"/>
                      <w:szCs w:val="24"/>
                    </w:rPr>
                    <w:t>Matlab</w:t>
                  </w:r>
                  <w:proofErr w:type="spellEnd"/>
                  <w:r w:rsidRPr="00423A2F">
                    <w:rPr>
                      <w:kern w:val="0"/>
                      <w:sz w:val="24"/>
                      <w:szCs w:val="24"/>
                    </w:rPr>
                    <w:t xml:space="preserve">, </w:t>
                  </w:r>
                  <w:proofErr w:type="spellStart"/>
                  <w:r w:rsidRPr="00423A2F">
                    <w:rPr>
                      <w:kern w:val="0"/>
                      <w:sz w:val="24"/>
                      <w:szCs w:val="24"/>
                    </w:rPr>
                    <w:t>Simulink</w:t>
                  </w:r>
                  <w:proofErr w:type="spellEnd"/>
                  <w:r w:rsidRPr="00423A2F">
                    <w:rPr>
                      <w:kern w:val="0"/>
                      <w:sz w:val="24"/>
                      <w:szCs w:val="24"/>
                    </w:rPr>
                    <w:t xml:space="preserve">, SPW, C/C++, </w:t>
                  </w:r>
                  <w:proofErr w:type="spellStart"/>
                  <w:r w:rsidRPr="00423A2F">
                    <w:rPr>
                      <w:kern w:val="0"/>
                      <w:sz w:val="24"/>
                      <w:szCs w:val="24"/>
                    </w:rPr>
                    <w:t>SystemC</w:t>
                  </w:r>
                  <w:proofErr w:type="spellEnd"/>
                </w:p>
                <w:p w:rsidR="00D172FB" w:rsidRPr="00D172FB" w:rsidRDefault="00D172FB" w:rsidP="00E214F0">
                  <w:pPr>
                    <w:pStyle w:val="bodytext"/>
                    <w:rPr>
                      <w:kern w:val="0"/>
                      <w:sz w:val="24"/>
                      <w:szCs w:val="24"/>
                    </w:rPr>
                  </w:pPr>
                </w:p>
                <w:p w:rsidR="00D172FB" w:rsidRDefault="00E214F0" w:rsidP="00E214F0">
                  <w:pPr>
                    <w:pStyle w:val="bodytext"/>
                    <w:rPr>
                      <w:b/>
                      <w:kern w:val="0"/>
                      <w:sz w:val="24"/>
                      <w:szCs w:val="24"/>
                    </w:rPr>
                  </w:pPr>
                  <w:r w:rsidRPr="00423A2F">
                    <w:rPr>
                      <w:b/>
                      <w:kern w:val="0"/>
                      <w:sz w:val="24"/>
                      <w:szCs w:val="24"/>
                    </w:rPr>
                    <w:t>General Purpose Processor</w:t>
                  </w:r>
                </w:p>
                <w:p w:rsidR="00E214F0" w:rsidRDefault="00E214F0" w:rsidP="00E214F0">
                  <w:pPr>
                    <w:pStyle w:val="bodytext"/>
                    <w:rPr>
                      <w:kern w:val="0"/>
                      <w:sz w:val="24"/>
                      <w:szCs w:val="24"/>
                    </w:rPr>
                  </w:pPr>
                  <w:r w:rsidRPr="00423A2F">
                    <w:rPr>
                      <w:kern w:val="0"/>
                      <w:sz w:val="24"/>
                      <w:szCs w:val="24"/>
                    </w:rPr>
                    <w:t>C/C++/</w:t>
                  </w:r>
                  <w:proofErr w:type="spellStart"/>
                  <w:r w:rsidRPr="00423A2F">
                    <w:rPr>
                      <w:kern w:val="0"/>
                      <w:sz w:val="24"/>
                      <w:szCs w:val="24"/>
                    </w:rPr>
                    <w:t>a</w:t>
                  </w:r>
                  <w:r w:rsidR="00B95C24">
                    <w:rPr>
                      <w:kern w:val="0"/>
                      <w:sz w:val="24"/>
                      <w:szCs w:val="24"/>
                    </w:rPr>
                    <w:t>s</w:t>
                  </w:r>
                  <w:r w:rsidRPr="00423A2F">
                    <w:rPr>
                      <w:kern w:val="0"/>
                      <w:sz w:val="24"/>
                      <w:szCs w:val="24"/>
                    </w:rPr>
                    <w:t>smbly</w:t>
                  </w:r>
                  <w:proofErr w:type="spellEnd"/>
                  <w:r w:rsidRPr="00D172FB">
                    <w:rPr>
                      <w:kern w:val="0"/>
                      <w:sz w:val="24"/>
                      <w:szCs w:val="24"/>
                    </w:rPr>
                    <w:t xml:space="preserve">, </w:t>
                  </w:r>
                  <w:r w:rsidRPr="00423A2F">
                    <w:rPr>
                      <w:kern w:val="0"/>
                      <w:sz w:val="24"/>
                      <w:szCs w:val="24"/>
                    </w:rPr>
                    <w:t xml:space="preserve">Eclipse, GCC, </w:t>
                  </w:r>
                  <w:proofErr w:type="spellStart"/>
                  <w:r w:rsidRPr="00423A2F">
                    <w:rPr>
                      <w:kern w:val="0"/>
                      <w:sz w:val="24"/>
                      <w:szCs w:val="24"/>
                    </w:rPr>
                    <w:t>Greenhills</w:t>
                  </w:r>
                  <w:proofErr w:type="spellEnd"/>
                  <w:r w:rsidR="00C00FC0">
                    <w:rPr>
                      <w:kern w:val="0"/>
                      <w:sz w:val="24"/>
                      <w:szCs w:val="24"/>
                    </w:rPr>
                    <w:t xml:space="preserve"> Multi, Microsoft Visual Studio</w:t>
                  </w:r>
                  <w:r w:rsidRPr="00D172FB">
                    <w:rPr>
                      <w:kern w:val="0"/>
                      <w:sz w:val="24"/>
                      <w:szCs w:val="24"/>
                    </w:rPr>
                    <w:t xml:space="preserve">, </w:t>
                  </w:r>
                  <w:r w:rsidRPr="00423A2F">
                    <w:rPr>
                      <w:kern w:val="0"/>
                      <w:sz w:val="24"/>
                      <w:szCs w:val="24"/>
                    </w:rPr>
                    <w:t xml:space="preserve">PPC, Intel, ARM, </w:t>
                  </w:r>
                  <w:proofErr w:type="spellStart"/>
                  <w:r w:rsidRPr="00423A2F">
                    <w:rPr>
                      <w:kern w:val="0"/>
                      <w:sz w:val="24"/>
                      <w:szCs w:val="24"/>
                    </w:rPr>
                    <w:t>Microblaze</w:t>
                  </w:r>
                  <w:proofErr w:type="spellEnd"/>
                  <w:r w:rsidRPr="00423A2F">
                    <w:rPr>
                      <w:kern w:val="0"/>
                      <w:sz w:val="24"/>
                      <w:szCs w:val="24"/>
                    </w:rPr>
                    <w:t xml:space="preserve">, </w:t>
                  </w:r>
                  <w:proofErr w:type="spellStart"/>
                  <w:r w:rsidRPr="00423A2F">
                    <w:rPr>
                      <w:kern w:val="0"/>
                      <w:sz w:val="24"/>
                      <w:szCs w:val="24"/>
                    </w:rPr>
                    <w:t>Motorolla</w:t>
                  </w:r>
                  <w:proofErr w:type="spellEnd"/>
                  <w:r w:rsidRPr="00D172FB">
                    <w:rPr>
                      <w:kern w:val="0"/>
                      <w:sz w:val="24"/>
                      <w:szCs w:val="24"/>
                    </w:rPr>
                    <w:t xml:space="preserve">, </w:t>
                  </w:r>
                  <w:r w:rsidRPr="00423A2F">
                    <w:rPr>
                      <w:kern w:val="0"/>
                      <w:sz w:val="24"/>
                      <w:szCs w:val="24"/>
                    </w:rPr>
                    <w:t xml:space="preserve">QNX, </w:t>
                  </w:r>
                  <w:proofErr w:type="spellStart"/>
                  <w:r w:rsidRPr="00423A2F">
                    <w:rPr>
                      <w:kern w:val="0"/>
                      <w:sz w:val="24"/>
                      <w:szCs w:val="24"/>
                    </w:rPr>
                    <w:t>VxWorks</w:t>
                  </w:r>
                  <w:proofErr w:type="spellEnd"/>
                  <w:r w:rsidRPr="00423A2F">
                    <w:rPr>
                      <w:kern w:val="0"/>
                      <w:sz w:val="24"/>
                      <w:szCs w:val="24"/>
                    </w:rPr>
                    <w:t>, Integrity, Linux, PSOS, Nucleus Plus, Android</w:t>
                  </w:r>
                </w:p>
                <w:p w:rsidR="00D172FB" w:rsidRPr="00D172FB" w:rsidRDefault="00D172FB" w:rsidP="00E214F0">
                  <w:pPr>
                    <w:pStyle w:val="bodytext"/>
                    <w:rPr>
                      <w:kern w:val="0"/>
                      <w:sz w:val="24"/>
                      <w:szCs w:val="24"/>
                    </w:rPr>
                  </w:pPr>
                </w:p>
                <w:p w:rsidR="00E214F0" w:rsidRPr="00E214F0" w:rsidRDefault="00E214F0" w:rsidP="00E214F0">
                  <w:pPr>
                    <w:pStyle w:val="bodytext"/>
                    <w:rPr>
                      <w:kern w:val="0"/>
                      <w:sz w:val="24"/>
                      <w:szCs w:val="24"/>
                    </w:rPr>
                  </w:pPr>
                  <w:r w:rsidRPr="00423A2F">
                    <w:rPr>
                      <w:b/>
                      <w:kern w:val="0"/>
                      <w:sz w:val="24"/>
                      <w:szCs w:val="24"/>
                    </w:rPr>
                    <w:t>Digital Signal Processor</w:t>
                  </w:r>
                </w:p>
                <w:p w:rsidR="00E214F0" w:rsidRDefault="008B08B7" w:rsidP="00E214F0">
                  <w:pPr>
                    <w:pStyle w:val="bodytext"/>
                    <w:rPr>
                      <w:kern w:val="0"/>
                      <w:sz w:val="24"/>
                      <w:szCs w:val="24"/>
                    </w:rPr>
                  </w:pPr>
                  <w:r w:rsidRPr="00423A2F">
                    <w:rPr>
                      <w:kern w:val="0"/>
                      <w:sz w:val="24"/>
                      <w:szCs w:val="24"/>
                    </w:rPr>
                    <w:t xml:space="preserve">Texas Instruments </w:t>
                  </w:r>
                  <w:r w:rsidR="00E214F0" w:rsidRPr="00D172FB">
                    <w:rPr>
                      <w:kern w:val="0"/>
                      <w:sz w:val="24"/>
                      <w:szCs w:val="24"/>
                    </w:rPr>
                    <w:t>Code Composer Studio 3.x and 5</w:t>
                  </w:r>
                  <w:r>
                    <w:rPr>
                      <w:kern w:val="0"/>
                      <w:sz w:val="24"/>
                      <w:szCs w:val="24"/>
                    </w:rPr>
                    <w:t>.x</w:t>
                  </w:r>
                  <w:r w:rsidR="00E214F0" w:rsidRPr="00D172FB">
                    <w:rPr>
                      <w:kern w:val="0"/>
                      <w:sz w:val="24"/>
                      <w:szCs w:val="24"/>
                    </w:rPr>
                    <w:t xml:space="preserve">, </w:t>
                  </w:r>
                  <w:r w:rsidR="00E214F0" w:rsidRPr="00423A2F">
                    <w:rPr>
                      <w:kern w:val="0"/>
                      <w:sz w:val="24"/>
                      <w:szCs w:val="24"/>
                    </w:rPr>
                    <w:t>'C6416, 'C6455</w:t>
                  </w:r>
                  <w:r w:rsidR="00E214F0" w:rsidRPr="00D172FB">
                    <w:rPr>
                      <w:kern w:val="0"/>
                      <w:sz w:val="24"/>
                      <w:szCs w:val="24"/>
                    </w:rPr>
                    <w:t xml:space="preserve">, </w:t>
                  </w:r>
                  <w:r w:rsidR="00E214F0" w:rsidRPr="00423A2F">
                    <w:rPr>
                      <w:kern w:val="0"/>
                      <w:sz w:val="24"/>
                      <w:szCs w:val="24"/>
                    </w:rPr>
                    <w:t>DSP/BIOS</w:t>
                  </w:r>
                </w:p>
                <w:p w:rsidR="00D172FB" w:rsidRPr="00D172FB" w:rsidRDefault="00D172FB" w:rsidP="00E214F0">
                  <w:pPr>
                    <w:pStyle w:val="bodytext"/>
                    <w:rPr>
                      <w:kern w:val="0"/>
                      <w:sz w:val="24"/>
                      <w:szCs w:val="24"/>
                    </w:rPr>
                  </w:pPr>
                </w:p>
                <w:p w:rsidR="00E214F0" w:rsidRPr="00E214F0" w:rsidRDefault="00E214F0" w:rsidP="00E214F0">
                  <w:pPr>
                    <w:pStyle w:val="bodytext"/>
                    <w:rPr>
                      <w:kern w:val="0"/>
                      <w:sz w:val="24"/>
                      <w:szCs w:val="24"/>
                    </w:rPr>
                  </w:pPr>
                  <w:r w:rsidRPr="00423A2F">
                    <w:rPr>
                      <w:b/>
                      <w:kern w:val="0"/>
                      <w:sz w:val="24"/>
                      <w:szCs w:val="24"/>
                    </w:rPr>
                    <w:t>ASIC/FPGA</w:t>
                  </w:r>
                </w:p>
                <w:p w:rsidR="00E214F0" w:rsidRDefault="00E214F0" w:rsidP="00E214F0">
                  <w:pPr>
                    <w:pStyle w:val="bodytext"/>
                    <w:rPr>
                      <w:kern w:val="0"/>
                      <w:sz w:val="24"/>
                      <w:szCs w:val="24"/>
                    </w:rPr>
                  </w:pPr>
                  <w:r w:rsidRPr="00423A2F">
                    <w:rPr>
                      <w:kern w:val="0"/>
                      <w:sz w:val="24"/>
                      <w:szCs w:val="24"/>
                    </w:rPr>
                    <w:t xml:space="preserve">VHDL, </w:t>
                  </w:r>
                  <w:proofErr w:type="spellStart"/>
                  <w:r w:rsidRPr="00423A2F">
                    <w:rPr>
                      <w:kern w:val="0"/>
                      <w:sz w:val="24"/>
                      <w:szCs w:val="24"/>
                    </w:rPr>
                    <w:t>Verilog</w:t>
                  </w:r>
                  <w:proofErr w:type="spellEnd"/>
                  <w:r w:rsidRPr="00423A2F">
                    <w:rPr>
                      <w:kern w:val="0"/>
                      <w:sz w:val="24"/>
                      <w:szCs w:val="24"/>
                    </w:rPr>
                    <w:t xml:space="preserve">, </w:t>
                  </w:r>
                  <w:proofErr w:type="spellStart"/>
                  <w:r w:rsidRPr="00423A2F">
                    <w:rPr>
                      <w:kern w:val="0"/>
                      <w:sz w:val="24"/>
                      <w:szCs w:val="24"/>
                    </w:rPr>
                    <w:t>SystemC</w:t>
                  </w:r>
                  <w:proofErr w:type="spellEnd"/>
                  <w:r w:rsidRPr="00423A2F">
                    <w:rPr>
                      <w:kern w:val="0"/>
                      <w:sz w:val="24"/>
                      <w:szCs w:val="24"/>
                    </w:rPr>
                    <w:t xml:space="preserve">, </w:t>
                  </w:r>
                  <w:proofErr w:type="spellStart"/>
                  <w:r w:rsidRPr="00423A2F">
                    <w:rPr>
                      <w:kern w:val="0"/>
                      <w:sz w:val="24"/>
                      <w:szCs w:val="24"/>
                    </w:rPr>
                    <w:t>Simulink</w:t>
                  </w:r>
                  <w:proofErr w:type="spellEnd"/>
                  <w:r w:rsidRPr="00D172FB">
                    <w:rPr>
                      <w:kern w:val="0"/>
                      <w:sz w:val="24"/>
                      <w:szCs w:val="24"/>
                    </w:rPr>
                    <w:t xml:space="preserve">,  </w:t>
                  </w:r>
                  <w:r w:rsidRPr="00423A2F">
                    <w:rPr>
                      <w:kern w:val="0"/>
                      <w:sz w:val="24"/>
                      <w:szCs w:val="24"/>
                    </w:rPr>
                    <w:t xml:space="preserve">Xilinx Spartan, </w:t>
                  </w:r>
                  <w:proofErr w:type="spellStart"/>
                  <w:r w:rsidRPr="00423A2F">
                    <w:rPr>
                      <w:kern w:val="0"/>
                      <w:sz w:val="24"/>
                      <w:szCs w:val="24"/>
                    </w:rPr>
                    <w:t>Virtex</w:t>
                  </w:r>
                  <w:proofErr w:type="spellEnd"/>
                  <w:r w:rsidRPr="00423A2F">
                    <w:rPr>
                      <w:kern w:val="0"/>
                      <w:sz w:val="24"/>
                      <w:szCs w:val="24"/>
                    </w:rPr>
                    <w:t xml:space="preserve">, </w:t>
                  </w:r>
                  <w:proofErr w:type="spellStart"/>
                  <w:r w:rsidRPr="00423A2F">
                    <w:rPr>
                      <w:kern w:val="0"/>
                      <w:sz w:val="24"/>
                      <w:szCs w:val="24"/>
                    </w:rPr>
                    <w:t>Zynq</w:t>
                  </w:r>
                  <w:proofErr w:type="spellEnd"/>
                  <w:r w:rsidRPr="00D172FB">
                    <w:rPr>
                      <w:kern w:val="0"/>
                      <w:sz w:val="24"/>
                      <w:szCs w:val="24"/>
                    </w:rPr>
                    <w:t xml:space="preserve"> </w:t>
                  </w:r>
                  <w:r w:rsidRPr="00423A2F">
                    <w:rPr>
                      <w:kern w:val="0"/>
                      <w:sz w:val="24"/>
                      <w:szCs w:val="24"/>
                    </w:rPr>
                    <w:t xml:space="preserve">Xilinx ISE, </w:t>
                  </w:r>
                  <w:proofErr w:type="spellStart"/>
                  <w:r w:rsidRPr="00423A2F">
                    <w:rPr>
                      <w:kern w:val="0"/>
                      <w:sz w:val="24"/>
                      <w:szCs w:val="24"/>
                    </w:rPr>
                    <w:t>Vivado</w:t>
                  </w:r>
                  <w:proofErr w:type="spellEnd"/>
                  <w:r w:rsidRPr="00423A2F">
                    <w:rPr>
                      <w:kern w:val="0"/>
                      <w:sz w:val="24"/>
                      <w:szCs w:val="24"/>
                    </w:rPr>
                    <w:t>, System Generator, HDL Coder</w:t>
                  </w:r>
                  <w:r w:rsidRPr="00D172FB">
                    <w:rPr>
                      <w:kern w:val="0"/>
                      <w:sz w:val="24"/>
                      <w:szCs w:val="24"/>
                    </w:rPr>
                    <w:t xml:space="preserve">, </w:t>
                  </w:r>
                  <w:proofErr w:type="spellStart"/>
                  <w:r w:rsidRPr="00423A2F">
                    <w:rPr>
                      <w:kern w:val="0"/>
                      <w:sz w:val="24"/>
                      <w:szCs w:val="24"/>
                    </w:rPr>
                    <w:t>Altera</w:t>
                  </w:r>
                  <w:proofErr w:type="spellEnd"/>
                  <w:r w:rsidRPr="00423A2F">
                    <w:rPr>
                      <w:kern w:val="0"/>
                      <w:sz w:val="24"/>
                      <w:szCs w:val="24"/>
                    </w:rPr>
                    <w:t xml:space="preserve"> Cyclone, </w:t>
                  </w:r>
                  <w:proofErr w:type="spellStart"/>
                  <w:r w:rsidRPr="00423A2F">
                    <w:rPr>
                      <w:kern w:val="0"/>
                      <w:sz w:val="24"/>
                      <w:szCs w:val="24"/>
                    </w:rPr>
                    <w:t>Stratix</w:t>
                  </w:r>
                  <w:proofErr w:type="spellEnd"/>
                  <w:r w:rsidRPr="00D172FB">
                    <w:rPr>
                      <w:kern w:val="0"/>
                      <w:sz w:val="24"/>
                      <w:szCs w:val="24"/>
                    </w:rPr>
                    <w:t xml:space="preserve"> , </w:t>
                  </w:r>
                  <w:proofErr w:type="spellStart"/>
                  <w:r w:rsidRPr="00423A2F">
                    <w:rPr>
                      <w:kern w:val="0"/>
                      <w:sz w:val="24"/>
                      <w:szCs w:val="24"/>
                    </w:rPr>
                    <w:t>Altera</w:t>
                  </w:r>
                  <w:proofErr w:type="spellEnd"/>
                  <w:r w:rsidRPr="00423A2F">
                    <w:rPr>
                      <w:kern w:val="0"/>
                      <w:sz w:val="24"/>
                      <w:szCs w:val="24"/>
                    </w:rPr>
                    <w:t xml:space="preserve"> </w:t>
                  </w:r>
                  <w:proofErr w:type="spellStart"/>
                  <w:r w:rsidRPr="00423A2F">
                    <w:rPr>
                      <w:kern w:val="0"/>
                      <w:sz w:val="24"/>
                      <w:szCs w:val="24"/>
                    </w:rPr>
                    <w:t>Quartus</w:t>
                  </w:r>
                  <w:proofErr w:type="spellEnd"/>
                  <w:r w:rsidRPr="00423A2F">
                    <w:rPr>
                      <w:kern w:val="0"/>
                      <w:sz w:val="24"/>
                      <w:szCs w:val="24"/>
                    </w:rPr>
                    <w:t xml:space="preserve">, </w:t>
                  </w:r>
                  <w:proofErr w:type="spellStart"/>
                  <w:r w:rsidRPr="00423A2F">
                    <w:rPr>
                      <w:kern w:val="0"/>
                      <w:sz w:val="24"/>
                      <w:szCs w:val="24"/>
                    </w:rPr>
                    <w:t>Timequest</w:t>
                  </w:r>
                  <w:proofErr w:type="spellEnd"/>
                  <w:r w:rsidRPr="00D172FB">
                    <w:rPr>
                      <w:kern w:val="0"/>
                      <w:sz w:val="24"/>
                      <w:szCs w:val="24"/>
                    </w:rPr>
                    <w:t xml:space="preserve">, </w:t>
                  </w:r>
                  <w:proofErr w:type="spellStart"/>
                  <w:r w:rsidRPr="00423A2F">
                    <w:rPr>
                      <w:kern w:val="0"/>
                      <w:sz w:val="24"/>
                      <w:szCs w:val="24"/>
                    </w:rPr>
                    <w:t>Synplify</w:t>
                  </w:r>
                  <w:proofErr w:type="spellEnd"/>
                  <w:r w:rsidRPr="00D172FB">
                    <w:rPr>
                      <w:kern w:val="0"/>
                      <w:sz w:val="24"/>
                      <w:szCs w:val="24"/>
                    </w:rPr>
                    <w:t xml:space="preserve"> </w:t>
                  </w:r>
                  <w:proofErr w:type="spellStart"/>
                  <w:r w:rsidRPr="00423A2F">
                    <w:rPr>
                      <w:kern w:val="0"/>
                      <w:sz w:val="24"/>
                      <w:szCs w:val="24"/>
                    </w:rPr>
                    <w:t>Modelsim</w:t>
                  </w:r>
                  <w:proofErr w:type="spellEnd"/>
                </w:p>
                <w:p w:rsidR="00EE0341" w:rsidRPr="00D172FB" w:rsidRDefault="00EE0341" w:rsidP="00E214F0">
                  <w:pPr>
                    <w:pStyle w:val="bodytext"/>
                    <w:rPr>
                      <w:sz w:val="24"/>
                      <w:szCs w:val="24"/>
                    </w:rPr>
                  </w:pPr>
                </w:p>
                <w:p w:rsidR="00E214F0" w:rsidRDefault="00E214F0" w:rsidP="00A900A0">
                  <w:pPr>
                    <w:pStyle w:val="Address2"/>
                    <w:jc w:val="center"/>
                  </w:pPr>
                </w:p>
                <w:p w:rsidR="00A900A0" w:rsidRDefault="00A900A0" w:rsidP="009830DB">
                  <w:pPr>
                    <w:pStyle w:val="Address2"/>
                  </w:pPr>
                  <w:r w:rsidRPr="00A900A0">
                    <w:rPr>
                      <w:noProof/>
                    </w:rPr>
                    <w:drawing>
                      <wp:inline distT="0" distB="0" distL="0" distR="0">
                        <wp:extent cx="1478915" cy="690880"/>
                        <wp:effectExtent l="19050" t="0" r="6985" b="0"/>
                        <wp:docPr id="49" name="Picture 12" descr="C:\work\ClearPHY\marketing\clearph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work\ClearPHY\marketing\clearphylogo.png"/>
                                <pic:cNvPicPr>
                                  <a:picLocks noChangeAspect="1" noChangeArrowheads="1"/>
                                </pic:cNvPicPr>
                              </pic:nvPicPr>
                              <pic:blipFill>
                                <a:blip r:embed="rId8"/>
                                <a:srcRect/>
                                <a:stretch>
                                  <a:fillRect/>
                                </a:stretch>
                              </pic:blipFill>
                              <pic:spPr bwMode="auto">
                                <a:xfrm>
                                  <a:off x="0" y="0"/>
                                  <a:ext cx="1478915" cy="690880"/>
                                </a:xfrm>
                                <a:prstGeom prst="rect">
                                  <a:avLst/>
                                </a:prstGeom>
                                <a:noFill/>
                                <a:ln w="9525">
                                  <a:noFill/>
                                  <a:miter lim="800000"/>
                                  <a:headEnd/>
                                  <a:tailEnd/>
                                </a:ln>
                              </pic:spPr>
                            </pic:pic>
                          </a:graphicData>
                        </a:graphic>
                      </wp:inline>
                    </w:drawing>
                  </w:r>
                </w:p>
                <w:p w:rsidR="009830DB" w:rsidRDefault="009830DB" w:rsidP="009830DB">
                  <w:pPr>
                    <w:pStyle w:val="Address2"/>
                  </w:pPr>
                </w:p>
                <w:p w:rsidR="00A900A0" w:rsidRDefault="00A900A0" w:rsidP="00A900A0">
                  <w:pPr>
                    <w:pStyle w:val="Address2"/>
                  </w:pPr>
                  <w:r>
                    <w:t>ClearPHY Communications</w:t>
                  </w:r>
                </w:p>
                <w:p w:rsidR="00B95C24" w:rsidRDefault="007D1E96" w:rsidP="00A900A0">
                  <w:pPr>
                    <w:pStyle w:val="Address1"/>
                  </w:pPr>
                  <w:r>
                    <w:t>1900 S. Harbor Ci</w:t>
                  </w:r>
                  <w:r w:rsidR="00B95C24">
                    <w:t>ty Blvd</w:t>
                  </w:r>
                </w:p>
                <w:p w:rsidR="00A900A0" w:rsidRDefault="00A900A0" w:rsidP="00A900A0">
                  <w:pPr>
                    <w:pStyle w:val="Address1"/>
                  </w:pPr>
                  <w:r>
                    <w:t>Ste 104</w:t>
                  </w:r>
                </w:p>
                <w:p w:rsidR="00A900A0" w:rsidRDefault="00B95C24" w:rsidP="00A900A0">
                  <w:pPr>
                    <w:pStyle w:val="Address1"/>
                  </w:pPr>
                  <w:r>
                    <w:t>Melbourne, FL  32901</w:t>
                  </w:r>
                </w:p>
                <w:p w:rsidR="00A900A0" w:rsidRDefault="00A900A0" w:rsidP="00A900A0">
                  <w:pPr>
                    <w:pStyle w:val="Address1"/>
                  </w:pPr>
                  <w:r w:rsidRPr="008A0FB1">
                    <w:rPr>
                      <w:rStyle w:val="Address2Char"/>
                    </w:rPr>
                    <w:t xml:space="preserve">Phone:  </w:t>
                  </w:r>
                  <w:r w:rsidR="00B95C24">
                    <w:t>949</w:t>
                  </w:r>
                  <w:r>
                    <w:t>.</w:t>
                  </w:r>
                  <w:r w:rsidR="00B95C24">
                    <w:t>633</w:t>
                  </w:r>
                  <w:r>
                    <w:t>.</w:t>
                  </w:r>
                  <w:r w:rsidR="00B95C24">
                    <w:t>5114</w:t>
                  </w:r>
                </w:p>
                <w:p w:rsidR="00A900A0" w:rsidRPr="0036528D" w:rsidRDefault="00A900A0" w:rsidP="00A900A0">
                  <w:pPr>
                    <w:pStyle w:val="Address1"/>
                  </w:pPr>
                  <w:r w:rsidRPr="008A0FB1">
                    <w:rPr>
                      <w:rStyle w:val="Address2Char"/>
                    </w:rPr>
                    <w:t>E-mail:</w:t>
                  </w:r>
                  <w:r>
                    <w:t xml:space="preserve">  paul.perryman@clearphy.com</w:t>
                  </w:r>
                </w:p>
              </w:txbxContent>
            </v:textbox>
            <w10:wrap side="left" anchorx="page" anchory="page"/>
          </v:shape>
        </w:pict>
      </w:r>
      <w:r>
        <w:rPr>
          <w:noProof/>
        </w:rPr>
        <w:pict>
          <v:rect id="_x0000_s1086" style="position:absolute;margin-left:52.3pt;margin-top:157.55pt;width:162pt;height:593.1pt;z-index:-251645952;visibility:visible;mso-wrap-distance-left:2.88pt;mso-wrap-distance-top:2.88pt;mso-wrap-distance-right:2.88pt;mso-wrap-distance-bottom:2.88pt;mso-position-horizontal-relative:page;mso-position-vertical-relative:page" fillcolor="#cc9" stroked="f" strokeweight="0" insetpen="t" o:cliptowrap="t">
            <v:shadow color="#ccc"/>
            <o:lock v:ext="edit" shapetype="t"/>
            <v:textbox inset="2.88pt,2.88pt,2.88pt,2.88pt"/>
            <w10:wrap side="left" anchorx="page" anchory="page"/>
          </v:rect>
        </w:pict>
      </w:r>
      <w:r>
        <w:pict>
          <v:rect id="_x0000_s1044" style="position:absolute;margin-left:472pt;margin-top:685.25pt;width:108pt;height:54pt;z-index:251655168;visibility:hidden;mso-wrap-edited:f;mso-wrap-distance-left:2.88pt;mso-wrap-distance-top:2.88pt;mso-wrap-distance-right:2.88pt;mso-wrap-distance-bottom:2.88pt" o:regroupid="3" filled="f" fillcolor="black" stroked="f" strokecolor="white" strokeweight="0" insetpen="t" o:cliptowrap="t">
            <v:shadow color="#ccc"/>
            <o:lock v:ext="edit" shapetype="t"/>
            <v:textbox inset="2.88pt,2.88pt,2.88pt,2.88pt"/>
          </v:rect>
        </w:pict>
      </w:r>
    </w:p>
    <w:sectPr w:rsidR="003E6F76" w:rsidRPr="0036528D" w:rsidSect="005063B3">
      <w:type w:val="nextColumn"/>
      <w:pgSz w:w="12240" w:h="15840" w:code="1"/>
      <w:pgMar w:top="864" w:right="878" w:bottom="864" w:left="878" w:header="720" w:footer="720" w:gutter="0"/>
      <w:cols w:space="720"/>
      <w:docGrid w:linePitch="2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02CCF"/>
    <w:multiLevelType w:val="hybridMultilevel"/>
    <w:tmpl w:val="8A88F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EA66D26"/>
    <w:multiLevelType w:val="hybridMultilevel"/>
    <w:tmpl w:val="3F9C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D349A1"/>
    <w:multiLevelType w:val="hybridMultilevel"/>
    <w:tmpl w:val="E9F4C138"/>
    <w:lvl w:ilvl="0" w:tplc="084A7C4E">
      <w:start w:val="1"/>
      <w:numFmt w:val="bullet"/>
      <w:lvlText w:val="l"/>
      <w:lvlJc w:val="left"/>
      <w:pPr>
        <w:tabs>
          <w:tab w:val="num" w:pos="720"/>
        </w:tabs>
        <w:ind w:left="720" w:hanging="360"/>
      </w:pPr>
      <w:rPr>
        <w:rFonts w:ascii="Monotype Sorts" w:hAnsi="Monotype Sorts" w:hint="default"/>
      </w:rPr>
    </w:lvl>
    <w:lvl w:ilvl="1" w:tplc="4B58C1F4" w:tentative="1">
      <w:start w:val="1"/>
      <w:numFmt w:val="bullet"/>
      <w:lvlText w:val="l"/>
      <w:lvlJc w:val="left"/>
      <w:pPr>
        <w:tabs>
          <w:tab w:val="num" w:pos="1440"/>
        </w:tabs>
        <w:ind w:left="1440" w:hanging="360"/>
      </w:pPr>
      <w:rPr>
        <w:rFonts w:ascii="Monotype Sorts" w:hAnsi="Monotype Sorts" w:hint="default"/>
      </w:rPr>
    </w:lvl>
    <w:lvl w:ilvl="2" w:tplc="61463648" w:tentative="1">
      <w:start w:val="1"/>
      <w:numFmt w:val="bullet"/>
      <w:lvlText w:val="l"/>
      <w:lvlJc w:val="left"/>
      <w:pPr>
        <w:tabs>
          <w:tab w:val="num" w:pos="2160"/>
        </w:tabs>
        <w:ind w:left="2160" w:hanging="360"/>
      </w:pPr>
      <w:rPr>
        <w:rFonts w:ascii="Monotype Sorts" w:hAnsi="Monotype Sorts" w:hint="default"/>
      </w:rPr>
    </w:lvl>
    <w:lvl w:ilvl="3" w:tplc="EB0CB3DE" w:tentative="1">
      <w:start w:val="1"/>
      <w:numFmt w:val="bullet"/>
      <w:lvlText w:val="l"/>
      <w:lvlJc w:val="left"/>
      <w:pPr>
        <w:tabs>
          <w:tab w:val="num" w:pos="2880"/>
        </w:tabs>
        <w:ind w:left="2880" w:hanging="360"/>
      </w:pPr>
      <w:rPr>
        <w:rFonts w:ascii="Monotype Sorts" w:hAnsi="Monotype Sorts" w:hint="default"/>
      </w:rPr>
    </w:lvl>
    <w:lvl w:ilvl="4" w:tplc="CAB61B7A" w:tentative="1">
      <w:start w:val="1"/>
      <w:numFmt w:val="bullet"/>
      <w:lvlText w:val="l"/>
      <w:lvlJc w:val="left"/>
      <w:pPr>
        <w:tabs>
          <w:tab w:val="num" w:pos="3600"/>
        </w:tabs>
        <w:ind w:left="3600" w:hanging="360"/>
      </w:pPr>
      <w:rPr>
        <w:rFonts w:ascii="Monotype Sorts" w:hAnsi="Monotype Sorts" w:hint="default"/>
      </w:rPr>
    </w:lvl>
    <w:lvl w:ilvl="5" w:tplc="8066509C" w:tentative="1">
      <w:start w:val="1"/>
      <w:numFmt w:val="bullet"/>
      <w:lvlText w:val="l"/>
      <w:lvlJc w:val="left"/>
      <w:pPr>
        <w:tabs>
          <w:tab w:val="num" w:pos="4320"/>
        </w:tabs>
        <w:ind w:left="4320" w:hanging="360"/>
      </w:pPr>
      <w:rPr>
        <w:rFonts w:ascii="Monotype Sorts" w:hAnsi="Monotype Sorts" w:hint="default"/>
      </w:rPr>
    </w:lvl>
    <w:lvl w:ilvl="6" w:tplc="ECA8A0AC" w:tentative="1">
      <w:start w:val="1"/>
      <w:numFmt w:val="bullet"/>
      <w:lvlText w:val="l"/>
      <w:lvlJc w:val="left"/>
      <w:pPr>
        <w:tabs>
          <w:tab w:val="num" w:pos="5040"/>
        </w:tabs>
        <w:ind w:left="5040" w:hanging="360"/>
      </w:pPr>
      <w:rPr>
        <w:rFonts w:ascii="Monotype Sorts" w:hAnsi="Monotype Sorts" w:hint="default"/>
      </w:rPr>
    </w:lvl>
    <w:lvl w:ilvl="7" w:tplc="500AE0C8" w:tentative="1">
      <w:start w:val="1"/>
      <w:numFmt w:val="bullet"/>
      <w:lvlText w:val="l"/>
      <w:lvlJc w:val="left"/>
      <w:pPr>
        <w:tabs>
          <w:tab w:val="num" w:pos="5760"/>
        </w:tabs>
        <w:ind w:left="5760" w:hanging="360"/>
      </w:pPr>
      <w:rPr>
        <w:rFonts w:ascii="Monotype Sorts" w:hAnsi="Monotype Sorts" w:hint="default"/>
      </w:rPr>
    </w:lvl>
    <w:lvl w:ilvl="8" w:tplc="E3141B3C" w:tentative="1">
      <w:start w:val="1"/>
      <w:numFmt w:val="bullet"/>
      <w:lvlText w:val="l"/>
      <w:lvlJc w:val="left"/>
      <w:pPr>
        <w:tabs>
          <w:tab w:val="num" w:pos="6480"/>
        </w:tabs>
        <w:ind w:left="6480" w:hanging="360"/>
      </w:pPr>
      <w:rPr>
        <w:rFonts w:ascii="Monotype Sorts" w:hAnsi="Monotype Sor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attachedTemplate r:id="rId1"/>
  <w:stylePaneFormatFilter w:val="3F01"/>
  <w:defaultTabStop w:val="720"/>
  <w:drawingGridHorizontalSpacing w:val="78"/>
  <w:drawingGridVerticalSpacing w:val="106"/>
  <w:displayHorizontalDrawingGridEvery w:val="0"/>
  <w:displayVerticalDrawingGridEvery w:val="2"/>
  <w:noPunctuationKerning/>
  <w:characterSpacingControl w:val="doNotCompress"/>
  <w:compat/>
  <w:rsids>
    <w:rsidRoot w:val="00953572"/>
    <w:rsid w:val="000020FD"/>
    <w:rsid w:val="00002E31"/>
    <w:rsid w:val="00042EB7"/>
    <w:rsid w:val="0005044A"/>
    <w:rsid w:val="0006478C"/>
    <w:rsid w:val="00066561"/>
    <w:rsid w:val="00076DD2"/>
    <w:rsid w:val="00077300"/>
    <w:rsid w:val="000E03ED"/>
    <w:rsid w:val="0012162A"/>
    <w:rsid w:val="00136B88"/>
    <w:rsid w:val="001669AB"/>
    <w:rsid w:val="00192319"/>
    <w:rsid w:val="001A1E93"/>
    <w:rsid w:val="001A3F63"/>
    <w:rsid w:val="001E11B2"/>
    <w:rsid w:val="00210D42"/>
    <w:rsid w:val="00231B8E"/>
    <w:rsid w:val="00232477"/>
    <w:rsid w:val="00242B86"/>
    <w:rsid w:val="00273E8C"/>
    <w:rsid w:val="00284158"/>
    <w:rsid w:val="002B2557"/>
    <w:rsid w:val="002F6796"/>
    <w:rsid w:val="0030031B"/>
    <w:rsid w:val="00300CB7"/>
    <w:rsid w:val="0032721F"/>
    <w:rsid w:val="0036528D"/>
    <w:rsid w:val="00365E51"/>
    <w:rsid w:val="003674AC"/>
    <w:rsid w:val="003A611D"/>
    <w:rsid w:val="003D1778"/>
    <w:rsid w:val="003E6F76"/>
    <w:rsid w:val="00423A2F"/>
    <w:rsid w:val="00457CFE"/>
    <w:rsid w:val="00464871"/>
    <w:rsid w:val="00470662"/>
    <w:rsid w:val="004743F2"/>
    <w:rsid w:val="00497AA5"/>
    <w:rsid w:val="004B6556"/>
    <w:rsid w:val="004B7133"/>
    <w:rsid w:val="004E7F64"/>
    <w:rsid w:val="004F25CB"/>
    <w:rsid w:val="00506068"/>
    <w:rsid w:val="005063B3"/>
    <w:rsid w:val="005423BD"/>
    <w:rsid w:val="00551573"/>
    <w:rsid w:val="005529CB"/>
    <w:rsid w:val="0055456F"/>
    <w:rsid w:val="0057325A"/>
    <w:rsid w:val="005A688B"/>
    <w:rsid w:val="005C2D68"/>
    <w:rsid w:val="005C5DEB"/>
    <w:rsid w:val="005E0E25"/>
    <w:rsid w:val="005E1A86"/>
    <w:rsid w:val="0060367A"/>
    <w:rsid w:val="00604703"/>
    <w:rsid w:val="00616FB9"/>
    <w:rsid w:val="006321F8"/>
    <w:rsid w:val="00663D48"/>
    <w:rsid w:val="006A0164"/>
    <w:rsid w:val="006A0A88"/>
    <w:rsid w:val="006D3741"/>
    <w:rsid w:val="006F118A"/>
    <w:rsid w:val="006F4955"/>
    <w:rsid w:val="0075142B"/>
    <w:rsid w:val="007840AE"/>
    <w:rsid w:val="00792427"/>
    <w:rsid w:val="007D1E96"/>
    <w:rsid w:val="008162A3"/>
    <w:rsid w:val="008A0FB1"/>
    <w:rsid w:val="008A1962"/>
    <w:rsid w:val="008B08B7"/>
    <w:rsid w:val="00934932"/>
    <w:rsid w:val="00945759"/>
    <w:rsid w:val="00953572"/>
    <w:rsid w:val="009830DB"/>
    <w:rsid w:val="00997039"/>
    <w:rsid w:val="009B2ACC"/>
    <w:rsid w:val="009C4E29"/>
    <w:rsid w:val="00A12F1D"/>
    <w:rsid w:val="00A445CE"/>
    <w:rsid w:val="00A900A0"/>
    <w:rsid w:val="00AB7823"/>
    <w:rsid w:val="00AD51F3"/>
    <w:rsid w:val="00B37310"/>
    <w:rsid w:val="00B65A03"/>
    <w:rsid w:val="00B71CF9"/>
    <w:rsid w:val="00B84843"/>
    <w:rsid w:val="00B95C24"/>
    <w:rsid w:val="00BD217C"/>
    <w:rsid w:val="00BF53EC"/>
    <w:rsid w:val="00C00FC0"/>
    <w:rsid w:val="00C05E35"/>
    <w:rsid w:val="00C80C94"/>
    <w:rsid w:val="00CD2D27"/>
    <w:rsid w:val="00CF61B1"/>
    <w:rsid w:val="00D121E9"/>
    <w:rsid w:val="00D1550B"/>
    <w:rsid w:val="00D172FB"/>
    <w:rsid w:val="00D54D34"/>
    <w:rsid w:val="00D61C83"/>
    <w:rsid w:val="00D86F16"/>
    <w:rsid w:val="00DB2948"/>
    <w:rsid w:val="00DD773F"/>
    <w:rsid w:val="00E214F0"/>
    <w:rsid w:val="00E5345A"/>
    <w:rsid w:val="00E5603C"/>
    <w:rsid w:val="00E66B17"/>
    <w:rsid w:val="00E67AEF"/>
    <w:rsid w:val="00EA09AF"/>
    <w:rsid w:val="00EA7247"/>
    <w:rsid w:val="00EB57A3"/>
    <w:rsid w:val="00EE0341"/>
    <w:rsid w:val="00F07B68"/>
    <w:rsid w:val="00F25EC9"/>
    <w:rsid w:val="00F26528"/>
    <w:rsid w:val="00F41274"/>
    <w:rsid w:val="00F55046"/>
    <w:rsid w:val="00F73D4F"/>
    <w:rsid w:val="00F9166C"/>
    <w:rsid w:val="00FA0F4A"/>
    <w:rsid w:val="00FC4B19"/>
    <w:rsid w:val="00FD1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horizontal-relative:page;mso-position-vertical-relative:page" fill="f" fillcolor="white" stroke="f">
      <v:fill color="white" on="f"/>
      <v:stroke on="f"/>
      <v:textbox style="mso-fit-shape-to-text:t"/>
    </o:shapedefaults>
    <o:shapelayout v:ext="edit">
      <o:idmap v:ext="edit" data="1"/>
      <o:regrouptable v:ext="edit">
        <o:entry new="1" old="0"/>
        <o:entry new="2" old="1"/>
        <o:entry new="3"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AB"/>
    <w:rPr>
      <w:color w:val="000000"/>
      <w:kern w:val="28"/>
    </w:rPr>
  </w:style>
  <w:style w:type="paragraph" w:styleId="Heading1">
    <w:name w:val="heading 1"/>
    <w:basedOn w:val="Normal"/>
    <w:next w:val="Normal"/>
    <w:link w:val="Heading1Char"/>
    <w:qFormat/>
    <w:rsid w:val="008A0FB1"/>
    <w:pPr>
      <w:outlineLvl w:val="0"/>
    </w:pPr>
    <w:rPr>
      <w:rFonts w:ascii="Garamond" w:hAnsi="Garamond"/>
      <w:color w:val="FFFFFF"/>
      <w:sz w:val="72"/>
      <w:szCs w:val="72"/>
    </w:rPr>
  </w:style>
  <w:style w:type="paragraph" w:styleId="Heading2">
    <w:name w:val="heading 2"/>
    <w:basedOn w:val="Normal"/>
    <w:next w:val="Normal"/>
    <w:link w:val="Heading2Char"/>
    <w:qFormat/>
    <w:rsid w:val="00616FB9"/>
    <w:pPr>
      <w:outlineLvl w:val="1"/>
    </w:pPr>
    <w:rPr>
      <w:rFonts w:ascii="Arial" w:hAnsi="Arial"/>
      <w:b/>
      <w:color w:val="auto"/>
      <w:sz w:val="36"/>
      <w:szCs w:val="36"/>
    </w:rPr>
  </w:style>
  <w:style w:type="paragraph" w:styleId="Heading3">
    <w:name w:val="heading 3"/>
    <w:basedOn w:val="Normal"/>
    <w:next w:val="Normal"/>
    <w:qFormat/>
    <w:rsid w:val="008A0F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rsid w:val="008A0FB1"/>
    <w:rPr>
      <w:rFonts w:ascii="Arial" w:hAnsi="Arial"/>
      <w:bCs/>
      <w:spacing w:val="20"/>
      <w:kern w:val="28"/>
      <w:sz w:val="18"/>
      <w:szCs w:val="18"/>
    </w:rPr>
  </w:style>
  <w:style w:type="paragraph" w:customStyle="1" w:styleId="Address2">
    <w:name w:val="Address 2"/>
    <w:link w:val="Address2Char"/>
    <w:rsid w:val="008A0FB1"/>
    <w:rPr>
      <w:rFonts w:ascii="Arial" w:hAnsi="Arial"/>
      <w:b/>
      <w:bCs/>
      <w:spacing w:val="20"/>
      <w:kern w:val="28"/>
      <w:sz w:val="18"/>
      <w:szCs w:val="18"/>
    </w:rPr>
  </w:style>
  <w:style w:type="character" w:customStyle="1" w:styleId="Address2Char">
    <w:name w:val="Address 2 Char"/>
    <w:basedOn w:val="DefaultParagraphFont"/>
    <w:link w:val="Address2"/>
    <w:rsid w:val="008A0FB1"/>
    <w:rPr>
      <w:rFonts w:ascii="Arial" w:hAnsi="Arial"/>
      <w:b/>
      <w:bCs/>
      <w:spacing w:val="20"/>
      <w:kern w:val="28"/>
      <w:sz w:val="18"/>
      <w:szCs w:val="18"/>
      <w:lang w:eastAsia="en-US" w:bidi="ar-SA"/>
    </w:rPr>
  </w:style>
  <w:style w:type="paragraph" w:customStyle="1" w:styleId="tagline">
    <w:name w:val="tagline"/>
    <w:basedOn w:val="Normal"/>
    <w:rsid w:val="00616FB9"/>
    <w:rPr>
      <w:rFonts w:ascii="Arial" w:hAnsi="Arial"/>
      <w:i/>
      <w:color w:val="auto"/>
      <w:sz w:val="24"/>
      <w:szCs w:val="28"/>
    </w:rPr>
  </w:style>
  <w:style w:type="paragraph" w:customStyle="1" w:styleId="bodytext">
    <w:name w:val="bodytext"/>
    <w:basedOn w:val="Normal"/>
    <w:rsid w:val="0036528D"/>
    <w:rPr>
      <w:rFonts w:ascii="Arial" w:hAnsi="Arial" w:cs="Arial"/>
      <w:sz w:val="28"/>
      <w:szCs w:val="28"/>
    </w:rPr>
  </w:style>
  <w:style w:type="paragraph" w:styleId="BalloonText">
    <w:name w:val="Balloon Text"/>
    <w:basedOn w:val="Normal"/>
    <w:link w:val="BalloonTextChar"/>
    <w:uiPriority w:val="99"/>
    <w:semiHidden/>
    <w:unhideWhenUsed/>
    <w:rsid w:val="00934932"/>
    <w:rPr>
      <w:rFonts w:ascii="Tahoma" w:hAnsi="Tahoma" w:cs="Tahoma"/>
      <w:sz w:val="16"/>
      <w:szCs w:val="16"/>
    </w:rPr>
  </w:style>
  <w:style w:type="character" w:customStyle="1" w:styleId="BalloonTextChar">
    <w:name w:val="Balloon Text Char"/>
    <w:basedOn w:val="DefaultParagraphFont"/>
    <w:link w:val="BalloonText"/>
    <w:uiPriority w:val="99"/>
    <w:semiHidden/>
    <w:rsid w:val="00934932"/>
    <w:rPr>
      <w:rFonts w:ascii="Tahoma" w:hAnsi="Tahoma" w:cs="Tahoma"/>
      <w:color w:val="000000"/>
      <w:kern w:val="28"/>
      <w:sz w:val="16"/>
      <w:szCs w:val="16"/>
    </w:rPr>
  </w:style>
  <w:style w:type="character" w:customStyle="1" w:styleId="Heading2Char">
    <w:name w:val="Heading 2 Char"/>
    <w:basedOn w:val="DefaultParagraphFont"/>
    <w:link w:val="Heading2"/>
    <w:rsid w:val="006F4955"/>
    <w:rPr>
      <w:rFonts w:ascii="Arial" w:hAnsi="Arial"/>
      <w:b/>
      <w:kern w:val="28"/>
      <w:sz w:val="36"/>
      <w:szCs w:val="36"/>
    </w:rPr>
  </w:style>
  <w:style w:type="character" w:customStyle="1" w:styleId="Heading1Char">
    <w:name w:val="Heading 1 Char"/>
    <w:basedOn w:val="DefaultParagraphFont"/>
    <w:link w:val="Heading1"/>
    <w:rsid w:val="006F4955"/>
    <w:rPr>
      <w:rFonts w:ascii="Garamond" w:hAnsi="Garamond"/>
      <w:color w:val="FFFFFF"/>
      <w:kern w:val="28"/>
      <w:sz w:val="72"/>
      <w:szCs w:val="72"/>
    </w:rPr>
  </w:style>
  <w:style w:type="paragraph" w:styleId="ListParagraph">
    <w:name w:val="List Paragraph"/>
    <w:basedOn w:val="Normal"/>
    <w:uiPriority w:val="34"/>
    <w:qFormat/>
    <w:rsid w:val="00FC4B19"/>
    <w:pPr>
      <w:ind w:left="720"/>
      <w:contextualSpacing/>
    </w:pPr>
  </w:style>
  <w:style w:type="paragraph" w:customStyle="1" w:styleId="StyleCaptionJustifiedAfter6pt">
    <w:name w:val="Style Caption + Justified After:  6 pt"/>
    <w:basedOn w:val="Caption"/>
    <w:autoRedefine/>
    <w:rsid w:val="00B95C24"/>
    <w:pPr>
      <w:widowControl w:val="0"/>
      <w:spacing w:after="120"/>
      <w:jc w:val="center"/>
    </w:pPr>
    <w:rPr>
      <w:snapToGrid w:val="0"/>
      <w:color w:val="auto"/>
      <w:kern w:val="0"/>
      <w:sz w:val="22"/>
      <w:szCs w:val="20"/>
    </w:rPr>
  </w:style>
  <w:style w:type="paragraph" w:styleId="Caption">
    <w:name w:val="caption"/>
    <w:basedOn w:val="Normal"/>
    <w:next w:val="Normal"/>
    <w:uiPriority w:val="35"/>
    <w:semiHidden/>
    <w:unhideWhenUsed/>
    <w:qFormat/>
    <w:rsid w:val="00B95C24"/>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81036075">
      <w:bodyDiv w:val="1"/>
      <w:marLeft w:val="0"/>
      <w:marRight w:val="0"/>
      <w:marTop w:val="0"/>
      <w:marBottom w:val="0"/>
      <w:divBdr>
        <w:top w:val="none" w:sz="0" w:space="0" w:color="auto"/>
        <w:left w:val="none" w:sz="0" w:space="0" w:color="auto"/>
        <w:bottom w:val="none" w:sz="0" w:space="0" w:color="auto"/>
        <w:right w:val="none" w:sz="0" w:space="0" w:color="auto"/>
      </w:divBdr>
    </w:div>
    <w:div w:id="582766566">
      <w:bodyDiv w:val="1"/>
      <w:marLeft w:val="0"/>
      <w:marRight w:val="0"/>
      <w:marTop w:val="0"/>
      <w:marBottom w:val="0"/>
      <w:divBdr>
        <w:top w:val="none" w:sz="0" w:space="0" w:color="auto"/>
        <w:left w:val="none" w:sz="0" w:space="0" w:color="auto"/>
        <w:bottom w:val="none" w:sz="0" w:space="0" w:color="auto"/>
        <w:right w:val="none" w:sz="0" w:space="0" w:color="auto"/>
      </w:divBdr>
    </w:div>
    <w:div w:id="745497898">
      <w:bodyDiv w:val="1"/>
      <w:marLeft w:val="0"/>
      <w:marRight w:val="0"/>
      <w:marTop w:val="0"/>
      <w:marBottom w:val="0"/>
      <w:divBdr>
        <w:top w:val="none" w:sz="0" w:space="0" w:color="auto"/>
        <w:left w:val="none" w:sz="0" w:space="0" w:color="auto"/>
        <w:bottom w:val="none" w:sz="0" w:space="0" w:color="auto"/>
        <w:right w:val="none" w:sz="0" w:space="0" w:color="auto"/>
      </w:divBdr>
      <w:divsChild>
        <w:div w:id="475876362">
          <w:marLeft w:val="547"/>
          <w:marRight w:val="0"/>
          <w:marTop w:val="106"/>
          <w:marBottom w:val="0"/>
          <w:divBdr>
            <w:top w:val="none" w:sz="0" w:space="0" w:color="auto"/>
            <w:left w:val="none" w:sz="0" w:space="0" w:color="auto"/>
            <w:bottom w:val="none" w:sz="0" w:space="0" w:color="auto"/>
            <w:right w:val="none" w:sz="0" w:space="0" w:color="auto"/>
          </w:divBdr>
        </w:div>
        <w:div w:id="789475948">
          <w:marLeft w:val="547"/>
          <w:marRight w:val="0"/>
          <w:marTop w:val="106"/>
          <w:marBottom w:val="0"/>
          <w:divBdr>
            <w:top w:val="none" w:sz="0" w:space="0" w:color="auto"/>
            <w:left w:val="none" w:sz="0" w:space="0" w:color="auto"/>
            <w:bottom w:val="none" w:sz="0" w:space="0" w:color="auto"/>
            <w:right w:val="none" w:sz="0" w:space="0" w:color="auto"/>
          </w:divBdr>
        </w:div>
        <w:div w:id="1220946661">
          <w:marLeft w:val="547"/>
          <w:marRight w:val="0"/>
          <w:marTop w:val="106"/>
          <w:marBottom w:val="0"/>
          <w:divBdr>
            <w:top w:val="none" w:sz="0" w:space="0" w:color="auto"/>
            <w:left w:val="none" w:sz="0" w:space="0" w:color="auto"/>
            <w:bottom w:val="none" w:sz="0" w:space="0" w:color="auto"/>
            <w:right w:val="none" w:sz="0" w:space="0" w:color="auto"/>
          </w:divBdr>
        </w:div>
        <w:div w:id="661352363">
          <w:marLeft w:val="547"/>
          <w:marRight w:val="0"/>
          <w:marTop w:val="106"/>
          <w:marBottom w:val="0"/>
          <w:divBdr>
            <w:top w:val="none" w:sz="0" w:space="0" w:color="auto"/>
            <w:left w:val="none" w:sz="0" w:space="0" w:color="auto"/>
            <w:bottom w:val="none" w:sz="0" w:space="0" w:color="auto"/>
            <w:right w:val="none" w:sz="0" w:space="0" w:color="auto"/>
          </w:divBdr>
        </w:div>
        <w:div w:id="449057707">
          <w:marLeft w:val="547"/>
          <w:marRight w:val="0"/>
          <w:marTop w:val="106"/>
          <w:marBottom w:val="0"/>
          <w:divBdr>
            <w:top w:val="none" w:sz="0" w:space="0" w:color="auto"/>
            <w:left w:val="none" w:sz="0" w:space="0" w:color="auto"/>
            <w:bottom w:val="none" w:sz="0" w:space="0" w:color="auto"/>
            <w:right w:val="none" w:sz="0" w:space="0" w:color="auto"/>
          </w:divBdr>
        </w:div>
        <w:div w:id="480779535">
          <w:marLeft w:val="547"/>
          <w:marRight w:val="0"/>
          <w:marTop w:val="106"/>
          <w:marBottom w:val="0"/>
          <w:divBdr>
            <w:top w:val="none" w:sz="0" w:space="0" w:color="auto"/>
            <w:left w:val="none" w:sz="0" w:space="0" w:color="auto"/>
            <w:bottom w:val="none" w:sz="0" w:space="0" w:color="auto"/>
            <w:right w:val="none" w:sz="0" w:space="0" w:color="auto"/>
          </w:divBdr>
        </w:div>
        <w:div w:id="1669092372">
          <w:marLeft w:val="547"/>
          <w:marRight w:val="0"/>
          <w:marTop w:val="106"/>
          <w:marBottom w:val="0"/>
          <w:divBdr>
            <w:top w:val="none" w:sz="0" w:space="0" w:color="auto"/>
            <w:left w:val="none" w:sz="0" w:space="0" w:color="auto"/>
            <w:bottom w:val="none" w:sz="0" w:space="0" w:color="auto"/>
            <w:right w:val="none" w:sz="0" w:space="0" w:color="auto"/>
          </w:divBdr>
        </w:div>
      </w:divsChild>
    </w:div>
    <w:div w:id="983201343">
      <w:bodyDiv w:val="1"/>
      <w:marLeft w:val="0"/>
      <w:marRight w:val="0"/>
      <w:marTop w:val="0"/>
      <w:marBottom w:val="0"/>
      <w:divBdr>
        <w:top w:val="none" w:sz="0" w:space="0" w:color="auto"/>
        <w:left w:val="none" w:sz="0" w:space="0" w:color="auto"/>
        <w:bottom w:val="none" w:sz="0" w:space="0" w:color="auto"/>
        <w:right w:val="none" w:sz="0" w:space="0" w:color="auto"/>
      </w:divBdr>
    </w:div>
    <w:div w:id="19708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ppData\Roaming\Microsoft\Templates\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D5FB3-04A0-4C3E-B54D-0595518A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Flyer.dot</Template>
  <TotalTime>1705</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42</cp:revision>
  <cp:lastPrinted>2015-01-19T17:20:00Z</cp:lastPrinted>
  <dcterms:created xsi:type="dcterms:W3CDTF">2014-10-09T18:38:00Z</dcterms:created>
  <dcterms:modified xsi:type="dcterms:W3CDTF">2018-02-15T14:25:00Z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TC060873641033</vt:lpwstr>
  </property>
</Properties>
</file>